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53" w:rsidRPr="00E56253" w:rsidRDefault="00E56253" w:rsidP="00E562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6253">
        <w:rPr>
          <w:rFonts w:ascii="TH SarabunPSK" w:hAnsi="TH SarabunPSK" w:cs="TH SarabunPSK"/>
          <w:b/>
          <w:bCs/>
          <w:sz w:val="36"/>
          <w:szCs w:val="36"/>
          <w:cs/>
        </w:rPr>
        <w:t>ตัวอย่างแบบฟอร์มแสดงตนสำหรับลูกค้านิติบุคคล</w:t>
      </w:r>
    </w:p>
    <w:p w:rsidR="00E56253" w:rsidRPr="00E56253" w:rsidRDefault="00E56253" w:rsidP="00E56253">
      <w:pPr>
        <w:jc w:val="center"/>
        <w:rPr>
          <w:rFonts w:ascii="TH SarabunPSK" w:hAnsi="TH SarabunPSK" w:cs="TH SarabunPSK"/>
          <w:sz w:val="28"/>
        </w:rPr>
      </w:pP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ชื่อนิติบุคคล</w:t>
      </w:r>
      <w:r w:rsidRPr="00E56253">
        <w:rPr>
          <w:rFonts w:ascii="TH SarabunPSK" w:hAnsi="TH SarabunPSK" w:cs="TH SarabunPSK"/>
          <w:b/>
          <w:bCs/>
          <w:sz w:val="28"/>
        </w:rPr>
        <w:t xml:space="preserve">: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E5625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ประเภทธุรกิจ</w:t>
      </w:r>
      <w:r w:rsidRPr="00E56253">
        <w:rPr>
          <w:rFonts w:ascii="TH SarabunPSK" w:hAnsi="TH SarabunPSK" w:cs="TH SarabunPSK"/>
          <w:b/>
          <w:bCs/>
          <w:sz w:val="28"/>
        </w:rPr>
        <w:t>:</w:t>
      </w:r>
      <w:r w:rsidRPr="00E56253">
        <w:rPr>
          <w:rFonts w:ascii="TH SarabunPSK" w:hAnsi="TH SarabunPSK" w:cs="TH SarabunPSK"/>
          <w:sz w:val="28"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E5625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วัตถุประสงค์การทำธุรกรรม</w:t>
      </w:r>
      <w:r w:rsidRPr="00E56253">
        <w:rPr>
          <w:rFonts w:ascii="TH SarabunPSK" w:hAnsi="TH SarabunPSK" w:cs="TH SarabunPSK"/>
          <w:b/>
          <w:bCs/>
          <w:sz w:val="28"/>
        </w:rPr>
        <w:t>:</w:t>
      </w:r>
      <w:r w:rsidRPr="00E5625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เลขประจำตัวผู้เสียภาษีอากร</w:t>
      </w:r>
      <w:r w:rsidRPr="00E56253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แหล่งที่มาของรายได้</w:t>
      </w:r>
      <w:r w:rsidRPr="00E56253">
        <w:rPr>
          <w:rFonts w:ascii="TH SarabunPSK" w:hAnsi="TH SarabunPSK" w:cs="TH SarabunPSK"/>
          <w:sz w:val="28"/>
        </w:rPr>
        <w:t xml:space="preserve">: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สถานที่ตั้งของนิติบุคคล</w:t>
      </w:r>
      <w:r w:rsidRPr="00E56253">
        <w:rPr>
          <w:rFonts w:ascii="TH SarabunPSK" w:hAnsi="TH SarabunPSK" w:cs="TH SarabunPSK"/>
          <w:b/>
          <w:bCs/>
          <w:sz w:val="28"/>
        </w:rPr>
        <w:t xml:space="preserve">: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เบอร์ติดต่อ</w:t>
      </w:r>
      <w:r w:rsidRPr="00E56253">
        <w:rPr>
          <w:rFonts w:ascii="TH SarabunPSK" w:hAnsi="TH SarabunPSK" w:cs="TH SarabunPSK"/>
          <w:sz w:val="28"/>
        </w:rPr>
        <w:t xml:space="preserve">: </w:t>
      </w:r>
      <w:r w:rsidRPr="00E56253">
        <w:rPr>
          <w:rFonts w:ascii="TH SarabunPSK" w:eastAsiaTheme="minorEastAsia" w:hAnsi="TH SarabunPSK" w:cs="TH SarabunPSK"/>
          <w:sz w:val="28"/>
          <w:u w:val="dotted"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E5625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</w:rPr>
        <w:t>Email:</w:t>
      </w:r>
      <w:r w:rsidRPr="00E5625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E56253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u w:val="dotted"/>
        </w:rPr>
        <w:tab/>
      </w:r>
      <w:r w:rsidRPr="00E56253" w:rsidDel="000C3E5F">
        <w:rPr>
          <w:rFonts w:ascii="TH SarabunPSK" w:hAnsi="TH SarabunPSK" w:cs="TH SarabunPSK"/>
          <w:sz w:val="28"/>
          <w:cs/>
        </w:rPr>
        <w:t xml:space="preserve"> </w:t>
      </w:r>
    </w:p>
    <w:p w:rsidR="00E56253" w:rsidRPr="00E56253" w:rsidRDefault="00E56253" w:rsidP="00E56253">
      <w:pPr>
        <w:rPr>
          <w:rFonts w:ascii="TH SarabunPSK" w:hAnsi="TH SarabunPSK" w:cs="TH SarabunPSK"/>
          <w:b/>
          <w:bCs/>
          <w:sz w:val="28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ผู้บริหารสูงสุดของนิติบุคคล (โปรดระบุ ชื่อ</w:t>
      </w:r>
      <w:r w:rsidRPr="00E56253">
        <w:rPr>
          <w:rFonts w:ascii="TH SarabunPSK" w:hAnsi="TH SarabunPSK" w:cs="TH SarabunPSK"/>
          <w:b/>
          <w:bCs/>
          <w:sz w:val="28"/>
        </w:rPr>
        <w:t>-</w:t>
      </w:r>
      <w:r w:rsidRPr="00E56253">
        <w:rPr>
          <w:rFonts w:ascii="TH SarabunPSK" w:hAnsi="TH SarabunPSK" w:cs="TH SarabunPSK"/>
          <w:b/>
          <w:bCs/>
          <w:sz w:val="28"/>
          <w:cs/>
        </w:rPr>
        <w:t>นามสกุล พร้อมแนบสำเนาบัตรประจำตัวประชาชน)</w:t>
      </w:r>
      <w:r w:rsidRPr="00E56253">
        <w:rPr>
          <w:rFonts w:ascii="TH SarabunPSK" w:hAnsi="TH SarabunPSK" w:cs="TH SarabunPSK"/>
          <w:b/>
          <w:bCs/>
          <w:sz w:val="28"/>
        </w:rPr>
        <w:t xml:space="preserve">: </w:t>
      </w:r>
    </w:p>
    <w:p w:rsidR="00E56253" w:rsidRPr="00E56253" w:rsidRDefault="00E56253" w:rsidP="00E56253">
      <w:pPr>
        <w:ind w:right="-613"/>
        <w:rPr>
          <w:rFonts w:ascii="TH SarabunPSK" w:hAnsi="TH SarabunPSK" w:cs="TH SarabunPSK"/>
          <w:b/>
          <w:bCs/>
          <w:sz w:val="28"/>
          <w:u w:val="dotted"/>
        </w:rPr>
      </w:pPr>
      <w:r w:rsidRPr="00E56253">
        <w:rPr>
          <w:rFonts w:ascii="TH SarabunPSK" w:hAnsi="TH SarabunPSK" w:cs="TH SarabunPSK"/>
          <w:b/>
          <w:bCs/>
          <w:sz w:val="28"/>
          <w:cs/>
        </w:rPr>
        <w:t>ชื่อ</w:t>
      </w:r>
      <w:r w:rsidRPr="00E56253">
        <w:rPr>
          <w:rFonts w:ascii="TH SarabunPSK" w:hAnsi="TH SarabunPSK" w:cs="TH SarabunPSK"/>
          <w:b/>
          <w:bCs/>
          <w:sz w:val="28"/>
        </w:rPr>
        <w:t>-</w:t>
      </w:r>
      <w:r w:rsidRPr="00E56253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E56253">
        <w:rPr>
          <w:rFonts w:ascii="TH SarabunPSK" w:hAnsi="TH SarabunPSK" w:cs="TH SarabunPSK"/>
          <w:b/>
          <w:bCs/>
          <w:sz w:val="28"/>
        </w:rPr>
        <w:t xml:space="preserve">: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E5625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E56253" w:rsidRPr="00E56253" w:rsidRDefault="00E56253" w:rsidP="00E56253">
      <w:pPr>
        <w:tabs>
          <w:tab w:val="left" w:pos="8647"/>
        </w:tabs>
        <w:spacing w:after="240" w:line="240" w:lineRule="auto"/>
        <w:rPr>
          <w:rFonts w:ascii="TH SarabunPSK" w:hAnsi="TH SarabunPSK" w:cs="TH SarabunPSK"/>
          <w:sz w:val="28"/>
        </w:rPr>
      </w:pPr>
    </w:p>
    <w:p w:rsidR="00E56253" w:rsidRPr="00E56253" w:rsidRDefault="00E56253" w:rsidP="00E56253">
      <w:pPr>
        <w:tabs>
          <w:tab w:val="left" w:pos="8647"/>
        </w:tabs>
        <w:spacing w:after="240" w:line="240" w:lineRule="auto"/>
        <w:rPr>
          <w:rFonts w:ascii="TH SarabunPSK" w:hAnsi="TH SarabunPSK" w:cs="TH SarabunPSK"/>
          <w:sz w:val="28"/>
        </w:rPr>
      </w:pPr>
    </w:p>
    <w:p w:rsidR="00E56253" w:rsidRPr="00E56253" w:rsidRDefault="00E56253" w:rsidP="00E56253">
      <w:pPr>
        <w:tabs>
          <w:tab w:val="left" w:pos="8647"/>
        </w:tabs>
        <w:spacing w:after="240" w:line="240" w:lineRule="auto"/>
        <w:rPr>
          <w:rFonts w:ascii="TH SarabunPSK" w:hAnsi="TH SarabunPSK" w:cs="TH SarabunPSK"/>
          <w:sz w:val="28"/>
        </w:rPr>
      </w:pPr>
    </w:p>
    <w:p w:rsidR="00E56253" w:rsidRPr="00E56253" w:rsidRDefault="00E56253" w:rsidP="00E56253">
      <w:pPr>
        <w:tabs>
          <w:tab w:val="left" w:pos="8647"/>
        </w:tabs>
        <w:spacing w:after="240" w:line="240" w:lineRule="auto"/>
        <w:rPr>
          <w:rFonts w:ascii="TH SarabunPSK" w:hAnsi="TH SarabunPSK" w:cs="TH SarabunPSK"/>
          <w:sz w:val="28"/>
        </w:rPr>
      </w:pPr>
    </w:p>
    <w:p w:rsidR="00E56253" w:rsidRPr="00E56253" w:rsidRDefault="00E56253" w:rsidP="00E56253">
      <w:pPr>
        <w:tabs>
          <w:tab w:val="left" w:pos="8647"/>
        </w:tabs>
        <w:spacing w:after="240" w:line="240" w:lineRule="auto"/>
        <w:rPr>
          <w:rFonts w:ascii="TH SarabunPSK" w:hAnsi="TH SarabunPSK" w:cs="TH SarabunPSK"/>
          <w:sz w:val="28"/>
        </w:rPr>
      </w:pPr>
    </w:p>
    <w:p w:rsidR="00E56253" w:rsidRPr="00E56253" w:rsidRDefault="00E56253" w:rsidP="00E56253">
      <w:pPr>
        <w:tabs>
          <w:tab w:val="left" w:pos="8647"/>
        </w:tabs>
        <w:spacing w:after="240" w:line="240" w:lineRule="auto"/>
        <w:rPr>
          <w:rFonts w:ascii="TH SarabunPSK" w:hAnsi="TH SarabunPSK" w:cs="TH SarabunPSK"/>
          <w:sz w:val="28"/>
        </w:rPr>
      </w:pPr>
      <w:r w:rsidRPr="00E56253">
        <w:rPr>
          <w:rFonts w:ascii="TH SarabunPSK" w:hAnsi="TH SarabunPSK" w:cs="TH SarabunPSK"/>
          <w:sz w:val="28"/>
          <w:cs/>
        </w:rPr>
        <w:t>หมายเหตุ</w:t>
      </w:r>
      <w:r w:rsidRPr="00E56253">
        <w:rPr>
          <w:rFonts w:ascii="TH SarabunPSK" w:hAnsi="TH SarabunPSK" w:cs="TH SarabunPSK"/>
          <w:sz w:val="28"/>
        </w:rPr>
        <w:t>:</w:t>
      </w:r>
    </w:p>
    <w:p w:rsidR="00E56253" w:rsidRPr="00E56253" w:rsidRDefault="00E56253" w:rsidP="00F02AED">
      <w:pPr>
        <w:spacing w:after="120"/>
        <w:rPr>
          <w:rFonts w:ascii="TH SarabunPSK" w:hAnsi="TH SarabunPSK" w:cs="TH SarabunPSK"/>
          <w:sz w:val="28"/>
          <w:cs/>
        </w:rPr>
      </w:pPr>
      <w:r w:rsidRPr="00E56253">
        <w:rPr>
          <w:rFonts w:ascii="TH SarabunPSK" w:hAnsi="TH SarabunPSK" w:cs="TH SarabunPSK"/>
          <w:sz w:val="28"/>
          <w:cs/>
        </w:rPr>
        <w:t>กรณีลูกค้านิติบุคคลต้องมีข้อมูลและเอกสารเพิ่มเติม ดังนี้</w:t>
      </w:r>
    </w:p>
    <w:p w:rsidR="00E56253" w:rsidRPr="00E56253" w:rsidRDefault="00E56253" w:rsidP="00F02AED">
      <w:pPr>
        <w:spacing w:after="120"/>
        <w:rPr>
          <w:rFonts w:ascii="TH SarabunPSK" w:hAnsi="TH SarabunPSK" w:cs="TH SarabunPSK"/>
          <w:sz w:val="28"/>
        </w:rPr>
      </w:pPr>
      <w:r w:rsidRPr="00E56253">
        <w:rPr>
          <w:rFonts w:ascii="TH SarabunPSK" w:hAnsi="TH SarabunPSK" w:cs="TH SarabunPSK"/>
          <w:sz w:val="28"/>
        </w:rPr>
        <w:sym w:font="Wingdings" w:char="F072"/>
      </w:r>
      <w:r w:rsidRPr="00E56253">
        <w:rPr>
          <w:rFonts w:ascii="TH SarabunPSK" w:hAnsi="TH SarabunPSK" w:cs="TH SarabunPSK"/>
          <w:sz w:val="28"/>
          <w:cs/>
        </w:rPr>
        <w:t xml:space="preserve"> หลักฐานหนังสือรับรองการจดทะเบียนของบริษัท (ออกให้ไม่เกิน </w:t>
      </w:r>
      <w:r w:rsidRPr="00E56253">
        <w:rPr>
          <w:rFonts w:ascii="TH SarabunPSK" w:hAnsi="TH SarabunPSK" w:cs="TH SarabunPSK"/>
          <w:sz w:val="28"/>
        </w:rPr>
        <w:t>6</w:t>
      </w:r>
      <w:r w:rsidRPr="00E56253">
        <w:rPr>
          <w:rFonts w:ascii="TH SarabunPSK" w:hAnsi="TH SarabunPSK" w:cs="TH SarabunPSK"/>
          <w:sz w:val="28"/>
          <w:cs/>
        </w:rPr>
        <w:t xml:space="preserve"> เดือน)</w:t>
      </w:r>
    </w:p>
    <w:p w:rsidR="00E56253" w:rsidRPr="00E56253" w:rsidRDefault="00E56253" w:rsidP="00F02AED">
      <w:pPr>
        <w:spacing w:after="120"/>
        <w:rPr>
          <w:rFonts w:ascii="TH SarabunPSK" w:hAnsi="TH SarabunPSK" w:cs="TH SarabunPSK"/>
          <w:sz w:val="28"/>
        </w:rPr>
      </w:pPr>
      <w:r w:rsidRPr="00E56253">
        <w:rPr>
          <w:rFonts w:ascii="TH SarabunPSK" w:hAnsi="TH SarabunPSK" w:cs="TH SarabunPSK"/>
          <w:sz w:val="28"/>
        </w:rPr>
        <w:sym w:font="Wingdings" w:char="F072"/>
      </w:r>
      <w:r w:rsidRPr="00E56253">
        <w:rPr>
          <w:rFonts w:ascii="TH SarabunPSK" w:hAnsi="TH SarabunPSK" w:cs="TH SarabunPSK"/>
          <w:sz w:val="28"/>
          <w:cs/>
        </w:rPr>
        <w:t xml:space="preserve"> สำเนาบัตรประจำตัวประชาชนของผู้รับมอบอำนาจทอดสุดท้าย (พร้อมลงนามรับรองสำเนา)</w:t>
      </w: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F02AED" w:rsidRDefault="00F02AED">
      <w:pPr>
        <w:rPr>
          <w:rFonts w:ascii="TH SarabunPSK" w:eastAsiaTheme="minorEastAsia" w:hAnsi="TH SarabunPSK" w:cs="TH SarabunPSK"/>
          <w:sz w:val="28"/>
          <w:szCs w:val="22"/>
          <w:cs/>
        </w:rPr>
      </w:pPr>
      <w:r>
        <w:rPr>
          <w:rFonts w:ascii="TH SarabunPSK" w:eastAsiaTheme="minorEastAsia" w:hAnsi="TH SarabunPSK" w:cs="TH SarabunPSK"/>
          <w:sz w:val="28"/>
          <w:szCs w:val="22"/>
          <w:cs/>
        </w:rPr>
        <w:br w:type="page"/>
      </w:r>
    </w:p>
    <w:p w:rsidR="00524B23" w:rsidRPr="00524B23" w:rsidRDefault="00524B23" w:rsidP="00524B23">
      <w:pPr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524B23">
        <w:rPr>
          <w:rFonts w:ascii="TH SarabunPSK" w:eastAsiaTheme="minorEastAsia" w:hAnsi="TH SarabunPSK" w:cs="TH SarabunPSK"/>
          <w:b/>
          <w:bCs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B4F1F" wp14:editId="19C74296">
                <wp:simplePos x="0" y="0"/>
                <wp:positionH relativeFrom="page">
                  <wp:align>right</wp:align>
                </wp:positionH>
                <wp:positionV relativeFrom="paragraph">
                  <wp:posOffset>-63730</wp:posOffset>
                </wp:positionV>
                <wp:extent cx="7572375" cy="314325"/>
                <wp:effectExtent l="0" t="0" r="9525" b="9525"/>
                <wp:wrapNone/>
                <wp:docPr id="494" name="Rectangl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96FA6" id="Rectangle 494" o:spid="_x0000_s1026" style="position:absolute;margin-left:545.05pt;margin-top:-5pt;width:596.25pt;height:24.7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" fillcolor="#d9d9d9" stroked="f" strokeweight="1pt">
                <w10:wrap anchorx="page"/>
              </v:rect>
            </w:pict>
          </mc:Fallback>
        </mc:AlternateContent>
      </w:r>
      <w:r w:rsidRPr="00524B23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สำหรับพนักงาน/เจ้าหน้าที่เท่านั้น </w:t>
      </w:r>
      <w:r w:rsidRPr="00524B23">
        <w:rPr>
          <w:rFonts w:ascii="TH SarabunPSK" w:eastAsiaTheme="minorEastAsia" w:hAnsi="TH SarabunPSK" w:cs="TH SarabunPSK"/>
          <w:b/>
          <w:bCs/>
          <w:sz w:val="32"/>
          <w:szCs w:val="32"/>
        </w:rPr>
        <w:t>:</w:t>
      </w:r>
    </w:p>
    <w:p w:rsidR="00524B23" w:rsidRPr="00524B23" w:rsidRDefault="00524B23" w:rsidP="00524B23">
      <w:pPr>
        <w:spacing w:after="0" w:line="240" w:lineRule="auto"/>
        <w:rPr>
          <w:rFonts w:ascii="TH SarabunPSK" w:eastAsiaTheme="minorEastAsia" w:hAnsi="TH SarabunPSK" w:cs="TH SarabunPSK"/>
          <w:b/>
          <w:bCs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pacing w:val="4"/>
          <w:sz w:val="28"/>
        </w:rPr>
        <w:t xml:space="preserve">1. </w:t>
      </w:r>
      <w:r w:rsidRPr="00524B23">
        <w:rPr>
          <w:rFonts w:ascii="TH SarabunPSK" w:eastAsiaTheme="minorEastAsia" w:hAnsi="TH SarabunPSK" w:cs="TH SarabunPSK"/>
          <w:b/>
          <w:bCs/>
          <w:spacing w:val="4"/>
          <w:sz w:val="28"/>
          <w:cs/>
        </w:rPr>
        <w:t>ผลการตรวจสอบรายชื่อบุคคลที่ถูกกำหนด</w:t>
      </w:r>
    </w:p>
    <w:p w:rsidR="00524B23" w:rsidRPr="00524B23" w:rsidRDefault="00524B23" w:rsidP="00524B23">
      <w:pPr>
        <w:spacing w:after="0" w:line="240" w:lineRule="auto"/>
        <w:rPr>
          <w:rFonts w:ascii="TH SarabunPSK" w:eastAsiaTheme="minorEastAsia" w:hAnsi="TH SarabunPSK" w:cs="TH SarabunPSK"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ไม่พบ    </w:t>
      </w:r>
    </w:p>
    <w:p w:rsidR="00524B23" w:rsidRPr="00524B23" w:rsidRDefault="00524B23" w:rsidP="00524B23">
      <w:pPr>
        <w:spacing w:after="0" w:line="240" w:lineRule="auto"/>
        <w:ind w:right="-755"/>
        <w:rPr>
          <w:rFonts w:ascii="TH SarabunPSK" w:eastAsiaTheme="minorEastAsia" w:hAnsi="TH SarabunPSK" w:cs="TH SarabunPSK"/>
          <w:spacing w:val="-10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</w:t>
      </w:r>
      <w:r w:rsidRPr="00524B23">
        <w:rPr>
          <w:rFonts w:ascii="TH SarabunPSK" w:eastAsiaTheme="minorEastAsia" w:hAnsi="TH SarabunPSK" w:cs="TH SarabunPSK"/>
          <w:spacing w:val="-10"/>
          <w:sz w:val="28"/>
          <w:cs/>
        </w:rPr>
        <w:t>พบว่าข้อมูลตรงกับ</w:t>
      </w:r>
      <w:r w:rsidRPr="00524B23">
        <w:rPr>
          <w:rFonts w:ascii="TH SarabunPSK" w:eastAsiaTheme="minorEastAsia" w:hAnsi="TH SarabunPSK" w:cs="TH SarabunPSK"/>
          <w:b/>
          <w:bCs/>
          <w:spacing w:val="-10"/>
          <w:sz w:val="28"/>
          <w:cs/>
        </w:rPr>
        <w:t xml:space="preserve">รายชื่อบุคคลที่ถูกกำหนด </w:t>
      </w:r>
      <w:r w:rsidRPr="00524B23">
        <w:rPr>
          <w:rFonts w:ascii="TH SarabunPSK" w:eastAsiaTheme="minorEastAsia" w:hAnsi="TH SarabunPSK" w:cs="TH SarabunPSK"/>
          <w:color w:val="808080" w:themeColor="background1" w:themeShade="80"/>
          <w:spacing w:val="-10"/>
          <w:sz w:val="28"/>
          <w:cs/>
        </w:rPr>
        <w:t>(กรณีพบต้องปฏิเสธการทำธุรกรรมและดำเนินการรายงานธุรกรรมตามแบบ ปปง.</w:t>
      </w:r>
      <w:r w:rsidRPr="00524B23">
        <w:rPr>
          <w:rFonts w:ascii="TH SarabunPSK" w:eastAsiaTheme="minorEastAsia" w:hAnsi="TH SarabunPSK" w:cs="TH SarabunPSK"/>
          <w:color w:val="808080" w:themeColor="background1" w:themeShade="80"/>
          <w:spacing w:val="-10"/>
          <w:sz w:val="28"/>
        </w:rPr>
        <w:t xml:space="preserve"> 1-05-10</w:t>
      </w:r>
      <w:r w:rsidRPr="00524B23">
        <w:rPr>
          <w:rFonts w:ascii="TH SarabunPSK" w:eastAsiaTheme="minorEastAsia" w:hAnsi="TH SarabunPSK" w:cs="TH SarabunPSK"/>
          <w:color w:val="808080" w:themeColor="background1" w:themeShade="80"/>
          <w:spacing w:val="-10"/>
          <w:sz w:val="28"/>
          <w:cs/>
        </w:rPr>
        <w:t>)</w:t>
      </w:r>
    </w:p>
    <w:p w:rsidR="00524B23" w:rsidRDefault="00524B23" w:rsidP="00F82942">
      <w:pPr>
        <w:spacing w:before="60" w:after="0" w:line="240" w:lineRule="auto"/>
        <w:rPr>
          <w:rFonts w:ascii="TH SarabunPSK" w:eastAsiaTheme="minorEastAsia" w:hAnsi="TH SarabunPSK" w:cs="TH SarabunPSK"/>
          <w:b/>
          <w:bCs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2. 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การจัดระดับความเสี่ยงของลูกค้าที่มีความเสี่ยงสูงเด็ดขาด (ลูกค้าระดับความเสี่ยงสูง)</w:t>
      </w:r>
    </w:p>
    <w:p w:rsidR="009F35D4" w:rsidRPr="00524B23" w:rsidRDefault="009F35D4" w:rsidP="009F35D4">
      <w:pPr>
        <w:spacing w:after="0" w:line="240" w:lineRule="auto"/>
        <w:rPr>
          <w:rFonts w:ascii="TH SarabunPSK" w:eastAsiaTheme="minorEastAsia" w:hAnsi="TH SarabunPSK" w:cs="TH SarabunPSK"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ไม่พบ    </w:t>
      </w:r>
    </w:p>
    <w:p w:rsidR="009F35D4" w:rsidRDefault="009F35D4" w:rsidP="009F35D4">
      <w:pPr>
        <w:spacing w:after="0" w:line="240" w:lineRule="auto"/>
        <w:rPr>
          <w:rFonts w:ascii="TH SarabunPSK" w:eastAsiaTheme="minorEastAsia" w:hAnsi="TH SarabunPSK" w:cs="TH SarabunPSK"/>
          <w:spacing w:val="-4"/>
          <w:sz w:val="28"/>
          <w:lang w:val="en-GB"/>
        </w:rPr>
      </w:pPr>
      <w:r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="00524B23"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="00524B23"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</w:t>
      </w:r>
      <w:r w:rsidR="00524B23" w:rsidRPr="00524B23">
        <w:rPr>
          <w:rFonts w:ascii="TH SarabunPSK" w:eastAsiaTheme="minorEastAsia" w:hAnsi="TH SarabunPSK" w:cs="TH SarabunPSK"/>
          <w:spacing w:val="-4"/>
          <w:sz w:val="28"/>
          <w:cs/>
          <w:lang w:val="en-GB"/>
        </w:rPr>
        <w:t>ลูกค้าหรือผู้ได้รับผลประโยชน์ที่แท้จริงเป็นบุคคลที่มี</w:t>
      </w:r>
      <w:r w:rsidR="00524B23" w:rsidRPr="00524B23">
        <w:rPr>
          <w:rFonts w:ascii="TH SarabunPSK" w:eastAsiaTheme="minorEastAsia" w:hAnsi="TH SarabunPSK" w:cs="TH SarabunPSK"/>
          <w:b/>
          <w:bCs/>
          <w:spacing w:val="-4"/>
          <w:sz w:val="28"/>
          <w:u w:val="single"/>
          <w:cs/>
          <w:lang w:val="en-GB"/>
        </w:rPr>
        <w:t>สถานภาพทางการเมืองต่างประเทศ</w:t>
      </w:r>
      <w:r w:rsidR="00524B23" w:rsidRPr="00524B23">
        <w:rPr>
          <w:rFonts w:ascii="TH SarabunPSK" w:eastAsiaTheme="minorEastAsia" w:hAnsi="TH SarabunPSK" w:cs="TH SarabunPSK"/>
          <w:spacing w:val="-4"/>
          <w:sz w:val="28"/>
          <w:cs/>
          <w:lang w:val="en-GB"/>
        </w:rPr>
        <w:t xml:space="preserve"> หรือเป็นสมาชิกในครอบครัว</w:t>
      </w:r>
      <w:r>
        <w:rPr>
          <w:rFonts w:ascii="TH SarabunPSK" w:eastAsiaTheme="minorEastAsia" w:hAnsi="TH SarabunPSK" w:cs="TH SarabunPSK" w:hint="cs"/>
          <w:spacing w:val="-4"/>
          <w:sz w:val="28"/>
          <w:cs/>
          <w:lang w:val="en-GB"/>
        </w:rPr>
        <w:t xml:space="preserve">  </w:t>
      </w:r>
    </w:p>
    <w:p w:rsidR="00524B23" w:rsidRPr="00524B23" w:rsidRDefault="009F35D4" w:rsidP="009F35D4">
      <w:pPr>
        <w:spacing w:after="0" w:line="240" w:lineRule="auto"/>
        <w:ind w:left="567" w:hanging="301"/>
        <w:rPr>
          <w:rFonts w:ascii="TH SarabunPSK" w:eastAsiaTheme="minorEastAsia" w:hAnsi="TH SarabunPSK" w:cs="TH SarabunPSK"/>
          <w:sz w:val="28"/>
          <w:lang w:val="en-GB"/>
        </w:rPr>
      </w:pPr>
      <w:r>
        <w:rPr>
          <w:rFonts w:ascii="TH SarabunPSK" w:eastAsiaTheme="minorEastAsia" w:hAnsi="TH SarabunPSK" w:cs="TH SarabunPSK" w:hint="cs"/>
          <w:spacing w:val="-4"/>
          <w:sz w:val="28"/>
          <w:cs/>
          <w:lang w:val="en-GB"/>
        </w:rPr>
        <w:t xml:space="preserve">      </w:t>
      </w:r>
      <w:r w:rsidR="00524B23" w:rsidRPr="00524B23">
        <w:rPr>
          <w:rFonts w:ascii="TH SarabunPSK" w:eastAsiaTheme="minorEastAsia" w:hAnsi="TH SarabunPSK" w:cs="TH SarabunPSK"/>
          <w:spacing w:val="-4"/>
          <w:sz w:val="28"/>
          <w:cs/>
          <w:lang w:val="en-GB"/>
        </w:rPr>
        <w:t>หรือ</w:t>
      </w:r>
      <w:r w:rsidR="00524B23" w:rsidRPr="00524B23">
        <w:rPr>
          <w:rFonts w:ascii="TH SarabunPSK" w:eastAsiaTheme="minorEastAsia" w:hAnsi="TH SarabunPSK" w:cs="TH SarabunPSK"/>
          <w:sz w:val="28"/>
          <w:cs/>
          <w:lang w:val="en-GB"/>
        </w:rPr>
        <w:t>ผู้ใกล้ชิดของบุคคลดังกล่าว</w:t>
      </w:r>
    </w:p>
    <w:p w:rsidR="00524B23" w:rsidRPr="00524B23" w:rsidRDefault="00524B23" w:rsidP="002A5AB2">
      <w:pPr>
        <w:tabs>
          <w:tab w:val="left" w:pos="567"/>
        </w:tabs>
        <w:spacing w:after="0" w:line="240" w:lineRule="auto"/>
        <w:ind w:right="-897"/>
        <w:rPr>
          <w:rFonts w:ascii="TH SarabunPSK" w:eastAsiaTheme="minorEastAsia" w:hAnsi="TH SarabunPSK" w:cs="TH SarabunPSK"/>
          <w:spacing w:val="4"/>
          <w:sz w:val="28"/>
          <w:cs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cs/>
          <w:lang w:val="en-GB"/>
        </w:rPr>
        <w:t>ลูกค้าหรือผู้ได้รับผลประโยชน์ที่แท้จริงของลูกค้ามาจากหรือมีการทำธุรกรรมเกี่ยวข้องเชื่อมโยงกับประเทศ</w:t>
      </w:r>
      <w:r w:rsidRPr="00524B23">
        <w:rPr>
          <w:rFonts w:ascii="TH SarabunPSK" w:eastAsiaTheme="minorEastAsia" w:hAnsi="TH SarabunPSK" w:cs="TH SarabunPSK"/>
          <w:b/>
          <w:bCs/>
          <w:sz w:val="28"/>
          <w:u w:val="single"/>
          <w:cs/>
          <w:lang w:val="en-GB"/>
        </w:rPr>
        <w:t>เกาหลีเหนือ</w:t>
      </w:r>
      <w:r w:rsidR="009F35D4" w:rsidRPr="009F35D4">
        <w:rPr>
          <w:rFonts w:ascii="TH SarabunPSK" w:eastAsiaTheme="minorEastAsia" w:hAnsi="TH SarabunPSK" w:cs="TH SarabunPSK" w:hint="cs"/>
          <w:b/>
          <w:bCs/>
          <w:sz w:val="28"/>
          <w:u w:val="single"/>
          <w:cs/>
          <w:lang w:val="en-GB"/>
        </w:rPr>
        <w:t>/</w:t>
      </w:r>
      <w:r w:rsidRPr="00524B23">
        <w:rPr>
          <w:rFonts w:ascii="TH SarabunPSK" w:eastAsiaTheme="minorEastAsia" w:hAnsi="TH SarabunPSK" w:cs="TH SarabunPSK"/>
          <w:b/>
          <w:bCs/>
          <w:sz w:val="28"/>
          <w:u w:val="single"/>
          <w:cs/>
          <w:lang w:val="en-GB"/>
        </w:rPr>
        <w:t>อิหร่าน</w:t>
      </w:r>
      <w:r w:rsidR="002A5AB2">
        <w:rPr>
          <w:rFonts w:ascii="TH SarabunPSK" w:eastAsiaTheme="minorEastAsia" w:hAnsi="TH SarabunPSK" w:cs="TH SarabunPSK" w:hint="cs"/>
          <w:b/>
          <w:bCs/>
          <w:sz w:val="28"/>
          <w:u w:val="single"/>
          <w:cs/>
          <w:lang w:val="en-GB"/>
        </w:rPr>
        <w:t>/</w:t>
      </w:r>
      <w:r w:rsidR="002A5AB2">
        <w:rPr>
          <w:rFonts w:ascii="TH SarabunPSK" w:eastAsiaTheme="minorEastAsia" w:hAnsi="TH SarabunPSK" w:cs="TH SarabunPSK"/>
          <w:b/>
          <w:bCs/>
          <w:sz w:val="28"/>
          <w:u w:val="single"/>
          <w:cs/>
          <w:lang w:val="en-GB"/>
        </w:rPr>
        <w:br/>
      </w:r>
      <w:r w:rsidR="002A5AB2">
        <w:rPr>
          <w:rFonts w:ascii="TH SarabunPSK" w:eastAsiaTheme="minorEastAsia" w:hAnsi="TH SarabunPSK" w:cs="TH SarabunPSK" w:hint="cs"/>
          <w:b/>
          <w:bCs/>
          <w:spacing w:val="4"/>
          <w:sz w:val="28"/>
          <w:cs/>
        </w:rPr>
        <w:t xml:space="preserve"> </w:t>
      </w:r>
      <w:r w:rsidR="002A5AB2">
        <w:rPr>
          <w:rFonts w:ascii="TH SarabunPSK" w:eastAsiaTheme="minorEastAsia" w:hAnsi="TH SarabunPSK" w:cs="TH SarabunPSK"/>
          <w:b/>
          <w:bCs/>
          <w:spacing w:val="4"/>
          <w:sz w:val="28"/>
          <w:cs/>
        </w:rPr>
        <w:tab/>
      </w:r>
      <w:bookmarkStart w:id="0" w:name="_GoBack"/>
      <w:r w:rsidR="009F35D4" w:rsidRPr="002A5AB2">
        <w:rPr>
          <w:rFonts w:ascii="TH SarabunPSK" w:eastAsiaTheme="minorEastAsia" w:hAnsi="TH SarabunPSK" w:cs="TH SarabunPSK" w:hint="cs"/>
          <w:b/>
          <w:bCs/>
          <w:spacing w:val="4"/>
          <w:sz w:val="28"/>
          <w:u w:val="single"/>
          <w:cs/>
        </w:rPr>
        <w:t>เมียนมา</w:t>
      </w:r>
      <w:bookmarkEnd w:id="0"/>
    </w:p>
    <w:p w:rsidR="00524B23" w:rsidRPr="00524B23" w:rsidRDefault="00524B23" w:rsidP="00F82942">
      <w:pPr>
        <w:spacing w:before="60" w:after="0" w:line="240" w:lineRule="auto"/>
        <w:rPr>
          <w:rFonts w:ascii="TH SarabunPSK" w:eastAsiaTheme="minorEastAsia" w:hAnsi="TH SarabunPSK" w:cs="TH SarabunPSK"/>
          <w:b/>
          <w:bCs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3. 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การจัดระดับความเสี่ยงของลูกค้า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 (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ลูกค้าระดับความเสี่ยงสูง ปานกลาง และต่ำ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>)</w:t>
      </w:r>
    </w:p>
    <w:p w:rsidR="00524B23" w:rsidRPr="00524B23" w:rsidRDefault="00524B23" w:rsidP="00F82942">
      <w:pPr>
        <w:tabs>
          <w:tab w:val="left" w:pos="2835"/>
        </w:tabs>
        <w:spacing w:after="0" w:line="240" w:lineRule="auto"/>
        <w:rPr>
          <w:rFonts w:ascii="TH SarabunPSK" w:eastAsiaTheme="minorEastAsia" w:hAnsi="TH SarabunPSK" w:cs="TH SarabunPSK"/>
          <w:b/>
          <w:bCs/>
          <w:szCs w:val="22"/>
        </w:rPr>
      </w:pP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   เกณฑ์การพิจารณาระดับความเสี่ยง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: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1.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หากตอบ “ไม่ใช่” ทั้งหมด 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: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ระดับความเสี่ยง “ต่ำ”</w:t>
      </w:r>
    </w:p>
    <w:p w:rsidR="00524B23" w:rsidRPr="00524B23" w:rsidRDefault="00524B23" w:rsidP="00524B23">
      <w:pPr>
        <w:tabs>
          <w:tab w:val="left" w:pos="1985"/>
          <w:tab w:val="left" w:pos="2835"/>
        </w:tabs>
        <w:spacing w:after="0" w:line="240" w:lineRule="auto"/>
        <w:rPr>
          <w:rFonts w:ascii="TH SarabunPSK" w:eastAsiaTheme="minorEastAsia" w:hAnsi="TH SarabunPSK" w:cs="TH SarabunPSK"/>
          <w:b/>
          <w:bCs/>
          <w:szCs w:val="22"/>
          <w:cs/>
        </w:rPr>
      </w:pP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2.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หากตอบ “ใช่” จำนวน 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1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ข้อ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 xml:space="preserve">: 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>ระดับความเสี่ยง “ปานกลาง”</w:t>
      </w:r>
    </w:p>
    <w:p w:rsidR="00524B23" w:rsidRPr="00524B23" w:rsidRDefault="00524B23" w:rsidP="00524B23">
      <w:pPr>
        <w:tabs>
          <w:tab w:val="left" w:pos="1985"/>
          <w:tab w:val="left" w:pos="2410"/>
          <w:tab w:val="left" w:pos="2835"/>
        </w:tabs>
        <w:spacing w:after="0" w:line="240" w:lineRule="auto"/>
        <w:rPr>
          <w:rFonts w:ascii="TH SarabunPSK" w:eastAsiaTheme="minorEastAsia" w:hAnsi="TH SarabunPSK" w:cs="TH SarabunPSK"/>
          <w:b/>
          <w:bCs/>
          <w:szCs w:val="22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3.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หากตอบ “ใช่” จำนวน 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2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ข้อขึ้นไป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ab/>
      </w:r>
      <w:r w:rsidR="005A5708">
        <w:rPr>
          <w:rFonts w:ascii="TH SarabunPSK" w:eastAsiaTheme="minorEastAsia" w:hAnsi="TH SarabunPSK" w:cs="TH SarabunPSK"/>
          <w:b/>
          <w:bCs/>
          <w:szCs w:val="22"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 xml:space="preserve">: 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>ระดับความเสี่ยง “สูง”</w:t>
      </w:r>
    </w:p>
    <w:p w:rsidR="00524B23" w:rsidRPr="00524B23" w:rsidRDefault="00524B23" w:rsidP="00524B23">
      <w:pPr>
        <w:spacing w:after="0" w:line="240" w:lineRule="auto"/>
        <w:rPr>
          <w:rFonts w:ascii="TH SarabunPSK" w:eastAsiaTheme="minorEastAsia" w:hAnsi="TH SarabunPSK" w:cs="TH SarabunPSK"/>
          <w:b/>
          <w:bCs/>
          <w:sz w:val="16"/>
          <w:szCs w:val="16"/>
        </w:rPr>
      </w:pPr>
    </w:p>
    <w:tbl>
      <w:tblPr>
        <w:tblStyle w:val="TableGrid"/>
        <w:tblW w:w="9428" w:type="dxa"/>
        <w:tblInd w:w="-5" w:type="dxa"/>
        <w:tblLook w:val="04A0" w:firstRow="1" w:lastRow="0" w:firstColumn="1" w:lastColumn="0" w:noHBand="0" w:noVBand="1"/>
      </w:tblPr>
      <w:tblGrid>
        <w:gridCol w:w="554"/>
        <w:gridCol w:w="7526"/>
        <w:gridCol w:w="704"/>
        <w:gridCol w:w="644"/>
      </w:tblGrid>
      <w:tr w:rsidR="00524B23" w:rsidRPr="00524B23" w:rsidTr="009F35D4">
        <w:trPr>
          <w:trHeight w:val="411"/>
        </w:trPr>
        <w:tc>
          <w:tcPr>
            <w:tcW w:w="554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7526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คำถาม</w:t>
            </w:r>
          </w:p>
        </w:tc>
        <w:tc>
          <w:tcPr>
            <w:tcW w:w="704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ใช่</w:t>
            </w:r>
          </w:p>
        </w:tc>
        <w:tc>
          <w:tcPr>
            <w:tcW w:w="644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ไม่ใช่</w:t>
            </w: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526" w:type="dxa"/>
            <w:shd w:val="clear" w:color="auto" w:fill="auto"/>
          </w:tcPr>
          <w:p w:rsidR="005A5708" w:rsidRPr="005A5708" w:rsidRDefault="00524B23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หรือผู้ได้รับผลประโยชน์ที่แท้จริงมีรายชื่อตรงกับข้อมูลรายชื่อบุคคลที่มีความเสี่ยงสูงด้านการฟอกเงิน</w:t>
            </w:r>
          </w:p>
          <w:p w:rsidR="00524B23" w:rsidRPr="00524B23" w:rsidRDefault="00524B23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 xml:space="preserve">ในระบบ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lang w:val="en-GB"/>
              </w:rPr>
              <w:t>APS</w:t>
            </w:r>
            <w:r w:rsidRPr="00524B23" w:rsidDel="00AD37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526" w:type="dxa"/>
            <w:shd w:val="clear" w:color="auto" w:fill="auto"/>
          </w:tcPr>
          <w:p w:rsidR="00524B23" w:rsidRPr="00524B23" w:rsidRDefault="00F02AED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นิติบุคคลประกอบธุรกิจที่มีการรับเงินสดเป็นจำนวนมาก ลูกค้าประกอบธุรกิจที่มีการซื้อขาย หรือแลกเปลี่ยนสินค้าที่มีราคาสูง โดยไม่มีแหล่งที่มาของเงินสด หรือสินค้าอย่างชัดเจน เช่น ค้าอัญมณี เพชร พลอย ทองคำ ค้าอาวุธ การพนัน เป็นต้น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526" w:type="dxa"/>
            <w:shd w:val="clear" w:color="auto" w:fill="auto"/>
          </w:tcPr>
          <w:p w:rsidR="00F02AED" w:rsidRPr="00F02AED" w:rsidRDefault="00F02AED" w:rsidP="00F02AED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เป็นนิติบุคลที่มิได้ประกอบธุรกิจแต่ดำเนินกิจกรรมเป็นผลให้ได้มาซึ่งเงินสดหรือทรัพย์สิน โดยไม่มีแหล่งที่มา</w:t>
            </w:r>
          </w:p>
          <w:p w:rsidR="00524B23" w:rsidRPr="00524B23" w:rsidRDefault="00F02AED" w:rsidP="00F02AED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 xml:space="preserve">อย่างชัดเจน เช่น วัด โบสถ์ มัสยิด หรือองค์กรไม่แสวงหากำไรต่าง ๆ  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70608C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526" w:type="dxa"/>
            <w:vAlign w:val="center"/>
          </w:tcPr>
          <w:p w:rsidR="00F02AED" w:rsidRPr="00F02AED" w:rsidRDefault="00F02AED" w:rsidP="00F02AED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02AE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รายชื่อกรรมการ ผู้รับมอบอำนาจ และผู้ได้รับผลประโยชน์ที่แท้จริง มีถิ่นที่อยู่พื้นที่ 3 จังหวัดชายแดนภาคใต้ </w:t>
            </w:r>
          </w:p>
          <w:p w:rsidR="00524B23" w:rsidRPr="00524B23" w:rsidRDefault="00F02AED" w:rsidP="00F02AED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hAnsi="TH SarabunPSK" w:cs="TH SarabunPSK"/>
                <w:sz w:val="26"/>
                <w:szCs w:val="26"/>
                <w:cs/>
              </w:rPr>
              <w:t>โปรดระบุ............................................................................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26" w:type="dxa"/>
            <w:shd w:val="clear" w:color="auto" w:fill="auto"/>
          </w:tcPr>
          <w:p w:rsidR="00524B23" w:rsidRPr="00524B23" w:rsidRDefault="00F02AED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กรรมการ ผู้รับมอบอำนาจ และผู้ได้รับผลประโยชน์ที่แท้จริงไม่มีถิ่นที่อยู่ในประเทศไทย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526" w:type="dxa"/>
          </w:tcPr>
          <w:p w:rsidR="00F02AED" w:rsidRDefault="00F02AED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กรรมการ ผู้รับมอบอำนาจ และผู้ได้รับผลประโยชน์ที่แท้จริง ที่ปรากฏในสื่อสาธารณะว่าเกี่ยวข้องกับ</w:t>
            </w:r>
          </w:p>
          <w:p w:rsidR="00524B23" w:rsidRPr="00524B23" w:rsidRDefault="00F02AED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การกระทำความผิดมูลฐาน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526" w:type="dxa"/>
            <w:shd w:val="clear" w:color="auto" w:fill="auto"/>
          </w:tcPr>
          <w:p w:rsidR="00F02AED" w:rsidRDefault="00F02AED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ความสัมพันธ์ทางธุรกิจหรือการทำธุรกรรมดำเนินไปอย่างผิดปกติ (เคยถูกบริษัท รายงานธุรกรรมที่มีเหตุ</w:t>
            </w:r>
          </w:p>
          <w:p w:rsidR="00524B23" w:rsidRPr="00524B23" w:rsidRDefault="00F02AED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อันควรสงสัยต่อสำนักงาน ปปง.)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02AED" w:rsidRPr="00524B23" w:rsidTr="00F82942">
        <w:trPr>
          <w:trHeight w:val="340"/>
        </w:trPr>
        <w:tc>
          <w:tcPr>
            <w:tcW w:w="554" w:type="dxa"/>
          </w:tcPr>
          <w:p w:rsidR="00F02AED" w:rsidRPr="00524B23" w:rsidRDefault="00F02AED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7526" w:type="dxa"/>
            <w:shd w:val="clear" w:color="auto" w:fill="auto"/>
          </w:tcPr>
          <w:p w:rsidR="00F02AED" w:rsidRPr="00524B23" w:rsidRDefault="00F02AED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02AED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เป็นนิติบุคคล มีโครงสร้างการถือหุ้นที่มีความผิดปกติหรือมีความซับซ้อนเกินกว่าการดำเนินธุรกิจตามปกติ</w:t>
            </w:r>
          </w:p>
        </w:tc>
        <w:tc>
          <w:tcPr>
            <w:tcW w:w="704" w:type="dxa"/>
          </w:tcPr>
          <w:p w:rsidR="00F02AED" w:rsidRPr="00524B23" w:rsidRDefault="00F02AED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F02AED" w:rsidRPr="00524B23" w:rsidRDefault="00F02AED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454"/>
        </w:trPr>
        <w:tc>
          <w:tcPr>
            <w:tcW w:w="8080" w:type="dxa"/>
            <w:gridSpan w:val="2"/>
            <w:vAlign w:val="center"/>
          </w:tcPr>
          <w:p w:rsidR="00524B23" w:rsidRPr="00524B23" w:rsidRDefault="00524B23" w:rsidP="00524B23">
            <w:pPr>
              <w:spacing w:line="233" w:lineRule="auto"/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  <w:lang w:val="en-GB"/>
              </w:rPr>
              <w:t>สรุปจำนวนข้อ</w:t>
            </w:r>
          </w:p>
        </w:tc>
        <w:tc>
          <w:tcPr>
            <w:tcW w:w="704" w:type="dxa"/>
            <w:vAlign w:val="bottom"/>
          </w:tcPr>
          <w:p w:rsidR="00524B23" w:rsidRPr="00524B23" w:rsidRDefault="00524B23" w:rsidP="00F8294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…….</w:t>
            </w:r>
            <w:r w:rsidR="00F82942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  <w:tc>
          <w:tcPr>
            <w:tcW w:w="644" w:type="dxa"/>
            <w:vAlign w:val="bottom"/>
          </w:tcPr>
          <w:p w:rsidR="00524B23" w:rsidRPr="00524B23" w:rsidDel="00332875" w:rsidRDefault="00524B23" w:rsidP="00F8294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…….</w:t>
            </w:r>
            <w:r w:rsidR="00F82942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</w:tr>
    </w:tbl>
    <w:tbl>
      <w:tblPr>
        <w:tblStyle w:val="TableGrid"/>
        <w:tblpPr w:leftFromText="180" w:rightFromText="180" w:vertAnchor="text" w:horzAnchor="margin" w:tblpY="596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524B23" w:rsidRPr="00524B23" w:rsidTr="00F82942">
        <w:trPr>
          <w:trHeight w:val="430"/>
        </w:trPr>
        <w:tc>
          <w:tcPr>
            <w:tcW w:w="4957" w:type="dxa"/>
            <w:vAlign w:val="center"/>
          </w:tcPr>
          <w:p w:rsidR="00524B23" w:rsidRPr="00524B23" w:rsidRDefault="00524B23" w:rsidP="00524B2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เจ้าหน้าที่ผู้ประเมิน</w:t>
            </w:r>
          </w:p>
        </w:tc>
      </w:tr>
      <w:tr w:rsidR="00524B23" w:rsidRPr="00524B23" w:rsidTr="00F82942">
        <w:trPr>
          <w:trHeight w:val="3097"/>
        </w:trPr>
        <w:tc>
          <w:tcPr>
            <w:tcW w:w="4957" w:type="dxa"/>
          </w:tcPr>
          <w:p w:rsidR="00F82942" w:rsidRDefault="00524B23" w:rsidP="00524B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z w:val="24"/>
                <w:szCs w:val="24"/>
                <w:cs/>
              </w:rPr>
              <w:t>ระดับความเสี่ยงลูกค้า</w:t>
            </w:r>
          </w:p>
          <w:p w:rsidR="00524B23" w:rsidRPr="00524B23" w:rsidRDefault="00085087" w:rsidP="00524B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 xml:space="preserve">1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เสี่ยงต่ำ      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2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เสี่ยงปานกลาง     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3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เสี่ยงสูง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br/>
              <w:t>กรณีลูกค้าที่มีความเสี่ยงสูง ขอข้อมูลเพิ่มเติม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>1.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วัตถุประสงค์ในการซื้อ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>/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ขาย</w:t>
            </w:r>
            <w:r w:rsidR="002A5AB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</w:rPr>
              <w:t>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........................................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 xml:space="preserve">2.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แหล่งที่มาของรายได้.......................................................................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</w:rPr>
              <w:t>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 xml:space="preserve">3.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ผู้รับผลประโยชน์ที่แท้จริง...............................................................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</w:rPr>
              <w:t>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ชื่อ........................................................................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ตำแหน่ง.................................................................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วันที่.......................................................................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</w:p>
        </w:tc>
      </w:tr>
    </w:tbl>
    <w:tbl>
      <w:tblPr>
        <w:tblStyle w:val="TableGrid"/>
        <w:tblpPr w:leftFromText="180" w:rightFromText="180" w:vertAnchor="text" w:horzAnchor="page" w:tblpX="6594" w:tblpY="589"/>
        <w:tblW w:w="4377" w:type="dxa"/>
        <w:tblLayout w:type="fixed"/>
        <w:tblLook w:val="04A0" w:firstRow="1" w:lastRow="0" w:firstColumn="1" w:lastColumn="0" w:noHBand="0" w:noVBand="1"/>
      </w:tblPr>
      <w:tblGrid>
        <w:gridCol w:w="4377"/>
      </w:tblGrid>
      <w:tr w:rsidR="00F82942" w:rsidRPr="00524B23" w:rsidTr="00F82942">
        <w:trPr>
          <w:trHeight w:val="450"/>
        </w:trPr>
        <w:tc>
          <w:tcPr>
            <w:tcW w:w="4377" w:type="dxa"/>
            <w:vAlign w:val="center"/>
          </w:tcPr>
          <w:p w:rsidR="00F82942" w:rsidRPr="00524B23" w:rsidRDefault="00F82942" w:rsidP="00F82942">
            <w:pPr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>อนุมัติโดยผู้จัดการ (ผู้บริหารสูงสุด) กรณีลูกค้าที่มีความเสี่ยงสูง</w:t>
            </w:r>
          </w:p>
        </w:tc>
      </w:tr>
      <w:tr w:rsidR="00F82942" w:rsidRPr="00524B23" w:rsidTr="00F82942">
        <w:trPr>
          <w:trHeight w:val="3081"/>
        </w:trPr>
        <w:tc>
          <w:tcPr>
            <w:tcW w:w="4377" w:type="dxa"/>
          </w:tcPr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 xml:space="preserve">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อนุมัติ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 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ไม่อนุมัติ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 เนื่องจาก...................................................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 xml:space="preserve"> 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............................................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........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...............................................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</w:pP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ชื่อ............................................................................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ตำแหน่ง................................................................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วันที่..........................................................................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</w:p>
        </w:tc>
      </w:tr>
    </w:tbl>
    <w:p w:rsidR="00926BDC" w:rsidRPr="00524B23" w:rsidRDefault="00F82942" w:rsidP="00F82942">
      <w:pPr>
        <w:tabs>
          <w:tab w:val="left" w:pos="5412"/>
        </w:tabs>
        <w:rPr>
          <w:rFonts w:ascii="TH SarabunPSK" w:hAnsi="TH SarabunPSK" w:cs="TH SarabunPSK"/>
          <w:cs/>
        </w:rPr>
      </w:pPr>
      <w:r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</w:p>
    <w:sectPr w:rsidR="00926BDC" w:rsidRPr="00524B23" w:rsidSect="003C19B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3"/>
    <w:rsid w:val="00071FAA"/>
    <w:rsid w:val="00085087"/>
    <w:rsid w:val="002A5AB2"/>
    <w:rsid w:val="003C19B7"/>
    <w:rsid w:val="00411706"/>
    <w:rsid w:val="004E13BE"/>
    <w:rsid w:val="00524B23"/>
    <w:rsid w:val="005A5708"/>
    <w:rsid w:val="0070608C"/>
    <w:rsid w:val="007C5F95"/>
    <w:rsid w:val="00926BDC"/>
    <w:rsid w:val="009F35D4"/>
    <w:rsid w:val="00BF3979"/>
    <w:rsid w:val="00C62B0F"/>
    <w:rsid w:val="00E56253"/>
    <w:rsid w:val="00F02AED"/>
    <w:rsid w:val="00F82942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8B3A-C3C1-4329-B019-188188C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B23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นางสาวนิสา อินต๊ะสงค์</dc:creator>
  <cp:keywords/>
  <dc:description/>
  <cp:lastModifiedBy>นางสาววรารักษ์ ชมมณี</cp:lastModifiedBy>
  <cp:revision>9</cp:revision>
  <cp:lastPrinted>2025-06-25T09:06:00Z</cp:lastPrinted>
  <dcterms:created xsi:type="dcterms:W3CDTF">2025-06-24T07:05:00Z</dcterms:created>
  <dcterms:modified xsi:type="dcterms:W3CDTF">2025-06-26T09:11:00Z</dcterms:modified>
</cp:coreProperties>
</file>